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114" w14:textId="63BDBF4B" w:rsidR="00447CB5" w:rsidRPr="00447CB5" w:rsidRDefault="00447CB5" w:rsidP="003E5F74">
      <w:pPr>
        <w:pStyle w:val="OM-slovnpsmena"/>
        <w:numPr>
          <w:ilvl w:val="0"/>
          <w:numId w:val="0"/>
        </w:numPr>
        <w:ind w:left="360"/>
        <w:rPr>
          <w:b/>
          <w:bCs/>
          <w:sz w:val="28"/>
          <w:szCs w:val="28"/>
        </w:rPr>
      </w:pPr>
      <w:r w:rsidRPr="00447CB5">
        <w:rPr>
          <w:b/>
          <w:bCs/>
          <w:sz w:val="28"/>
          <w:szCs w:val="28"/>
        </w:rPr>
        <w:t>Plán rozvoje</w:t>
      </w:r>
    </w:p>
    <w:p w14:paraId="01607BBD" w14:textId="77777777" w:rsidR="00447CB5" w:rsidRDefault="00447CB5" w:rsidP="003E5F74">
      <w:pPr>
        <w:pStyle w:val="OM-slovnpsmena"/>
        <w:numPr>
          <w:ilvl w:val="0"/>
          <w:numId w:val="0"/>
        </w:numPr>
        <w:ind w:left="360"/>
      </w:pPr>
    </w:p>
    <w:p w14:paraId="3C6FFDF4" w14:textId="7C12FB2C" w:rsidR="003E5F74" w:rsidRDefault="00F53759" w:rsidP="003E5F74">
      <w:pPr>
        <w:pStyle w:val="OM-slovnpsmena"/>
        <w:numPr>
          <w:ilvl w:val="0"/>
          <w:numId w:val="0"/>
        </w:numPr>
        <w:ind w:left="360"/>
      </w:pPr>
      <w:r w:rsidRPr="00F53759">
        <w:t xml:space="preserve">Ve fázi podání registrační žádosti jde </w:t>
      </w:r>
      <w:r w:rsidR="003E5F74" w:rsidRPr="00F53759">
        <w:t>o popis záměru, který bude následně</w:t>
      </w:r>
      <w:r w:rsidRPr="00F53759">
        <w:t xml:space="preserve"> po konzultacích dopracován do finální verze</w:t>
      </w:r>
      <w:r w:rsidR="003E5F74" w:rsidRPr="00F53759">
        <w:t xml:space="preserve"> </w:t>
      </w:r>
      <w:r>
        <w:rPr>
          <w:rFonts w:cstheme="minorHAnsi"/>
        </w:rPr>
        <w:t>(</w:t>
      </w:r>
      <w:r w:rsidR="00447CB5">
        <w:rPr>
          <w:rFonts w:cstheme="minorHAnsi"/>
          <w:i/>
          <w:iCs/>
        </w:rPr>
        <w:t>v</w:t>
      </w:r>
      <w:r>
        <w:rPr>
          <w:rFonts w:cstheme="minorHAnsi"/>
          <w:i/>
          <w:iCs/>
        </w:rPr>
        <w:t>e všech částech odlište a popište již realizované části od částí zamýšlených k realizaci v rámci řešení projektu)</w:t>
      </w:r>
      <w:r w:rsidR="00447CB5">
        <w:rPr>
          <w:rFonts w:cstheme="minorHAnsi"/>
          <w:i/>
          <w:iCs/>
        </w:rPr>
        <w:t>.</w:t>
      </w:r>
    </w:p>
    <w:p w14:paraId="2154A6BE" w14:textId="66C172FC" w:rsidR="00F3207D" w:rsidRDefault="00F3207D" w:rsidP="00F3207D">
      <w:pPr>
        <w:pStyle w:val="OM-slovnpsmen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53759">
        <w:rPr>
          <w:b/>
          <w:color w:val="000000"/>
        </w:rPr>
        <w:t>Popis produktu:</w:t>
      </w:r>
      <w:r w:rsidRPr="00F53759">
        <w:rPr>
          <w:color w:val="000000"/>
        </w:rPr>
        <w:t> </w:t>
      </w:r>
      <w:r w:rsidR="00F53759">
        <w:rPr>
          <w:color w:val="000000"/>
        </w:rPr>
        <w:t>s</w:t>
      </w:r>
      <w:r w:rsidR="00F53759">
        <w:t>oučasný stav produktu a jeho plánovaná k</w:t>
      </w:r>
      <w:r w:rsidRPr="00F53759">
        <w:rPr>
          <w:color w:val="000000"/>
        </w:rPr>
        <w:t>onečná podoba, do které má být výsledek VaV realizován, a který má být následně komercializován = uplatněn na trhu.</w:t>
      </w:r>
    </w:p>
    <w:p w14:paraId="01544DD9" w14:textId="7291BD12" w:rsidR="00447CB5" w:rsidRPr="008F2390" w:rsidRDefault="00447CB5" w:rsidP="00447CB5">
      <w:pPr>
        <w:pStyle w:val="OM-slovnpsmena"/>
        <w:rPr>
          <w:rFonts w:asciiTheme="minorHAnsi" w:hAnsiTheme="minorHAnsi" w:cstheme="minorHAnsi"/>
        </w:rPr>
      </w:pPr>
      <w:r w:rsidRPr="008F2390">
        <w:rPr>
          <w:rFonts w:asciiTheme="minorHAnsi" w:hAnsiTheme="minorHAnsi" w:cstheme="minorHAnsi"/>
          <w:b/>
        </w:rPr>
        <w:t xml:space="preserve">Předpokládaný harmonogram řešení projektu </w:t>
      </w:r>
      <w:r w:rsidRPr="00447CB5">
        <w:rPr>
          <w:rFonts w:asciiTheme="minorHAnsi" w:hAnsiTheme="minorHAnsi" w:cstheme="minorHAnsi"/>
          <w:bCs/>
        </w:rPr>
        <w:t>– doba řešení projektu, milníky projektu</w:t>
      </w:r>
    </w:p>
    <w:p w14:paraId="79C5F0A4" w14:textId="4447E6E8" w:rsidR="00447CB5" w:rsidRPr="00F53759" w:rsidRDefault="00447CB5" w:rsidP="00447CB5">
      <w:pPr>
        <w:pStyle w:val="OM-slovnpsmen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F2390">
        <w:rPr>
          <w:rFonts w:asciiTheme="minorHAnsi" w:hAnsiTheme="minorHAnsi" w:cstheme="minorHAnsi"/>
          <w:b/>
          <w:bCs/>
        </w:rPr>
        <w:t>Požadavky na expertní tým</w:t>
      </w:r>
      <w:r w:rsidRPr="008F23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8F2390">
        <w:rPr>
          <w:rFonts w:asciiTheme="minorHAnsi" w:hAnsiTheme="minorHAnsi" w:cstheme="minorHAnsi"/>
        </w:rPr>
        <w:t xml:space="preserve"> tzn</w:t>
      </w:r>
      <w:r>
        <w:rPr>
          <w:rFonts w:asciiTheme="minorHAnsi" w:hAnsiTheme="minorHAnsi" w:cstheme="minorHAnsi"/>
        </w:rPr>
        <w:t xml:space="preserve">. </w:t>
      </w:r>
      <w:r w:rsidRPr="008F2390">
        <w:rPr>
          <w:rFonts w:asciiTheme="minorHAnsi" w:hAnsiTheme="minorHAnsi" w:cstheme="minorHAnsi"/>
        </w:rPr>
        <w:t xml:space="preserve">využití garantů dle pracovních pozic definovaných v kapitole </w:t>
      </w:r>
      <w:r w:rsidRPr="008F2390">
        <w:rPr>
          <w:rFonts w:asciiTheme="minorHAnsi" w:hAnsiTheme="minorHAnsi" w:cstheme="minorHAnsi"/>
        </w:rPr>
        <w:fldChar w:fldCharType="begin"/>
      </w:r>
      <w:r w:rsidRPr="008F2390">
        <w:rPr>
          <w:rFonts w:asciiTheme="minorHAnsi" w:hAnsiTheme="minorHAnsi" w:cstheme="minorHAnsi"/>
        </w:rPr>
        <w:instrText xml:space="preserve"> REF _Ref132316112 \r \h </w:instrText>
      </w:r>
      <w:r>
        <w:rPr>
          <w:rFonts w:asciiTheme="minorHAnsi" w:hAnsiTheme="minorHAnsi" w:cstheme="minorHAnsi"/>
        </w:rPr>
        <w:instrText xml:space="preserve"> \* MERGEFORMAT </w:instrText>
      </w:r>
      <w:r w:rsidRPr="008F2390">
        <w:rPr>
          <w:rFonts w:asciiTheme="minorHAnsi" w:hAnsiTheme="minorHAnsi" w:cstheme="minorHAnsi"/>
        </w:rPr>
      </w:r>
      <w:r w:rsidRPr="008F239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7</w:t>
      </w:r>
      <w:r w:rsidRPr="008F2390">
        <w:rPr>
          <w:rFonts w:asciiTheme="minorHAnsi" w:hAnsiTheme="minorHAnsi" w:cstheme="minorHAnsi"/>
        </w:rPr>
        <w:fldChar w:fldCharType="end"/>
      </w:r>
      <w:r w:rsidRPr="008F2390">
        <w:rPr>
          <w:rFonts w:asciiTheme="minorHAnsi" w:hAnsiTheme="minorHAnsi" w:cstheme="minorHAnsi"/>
        </w:rPr>
        <w:t xml:space="preserve"> této výzvy.</w:t>
      </w:r>
    </w:p>
    <w:p w14:paraId="1A3B1D14" w14:textId="77777777" w:rsidR="00447CB5" w:rsidRPr="008F2390" w:rsidRDefault="00447CB5" w:rsidP="00447CB5">
      <w:pPr>
        <w:pStyle w:val="OM-slovnpsmena"/>
        <w:rPr>
          <w:rFonts w:asciiTheme="minorHAnsi" w:hAnsiTheme="minorHAnsi" w:cstheme="minorHAnsi"/>
        </w:rPr>
      </w:pPr>
      <w:r w:rsidRPr="008F2390">
        <w:rPr>
          <w:rFonts w:asciiTheme="minorHAnsi" w:hAnsiTheme="minorHAnsi" w:cstheme="minorHAnsi"/>
          <w:b/>
          <w:bCs/>
        </w:rPr>
        <w:t>Předpokládaný finanční plán rozpočtu</w:t>
      </w:r>
      <w:r w:rsidRPr="008F2390">
        <w:rPr>
          <w:rFonts w:asciiTheme="minorHAnsi" w:hAnsiTheme="minorHAnsi" w:cstheme="minorHAnsi"/>
        </w:rPr>
        <w:t xml:space="preserve"> v položkách spotřeba materiálu, nákup externích služeb</w:t>
      </w:r>
    </w:p>
    <w:p w14:paraId="478D99D2" w14:textId="7941AD59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Mapování a umístění </w:t>
      </w:r>
      <w:r w:rsidR="00E13BA3">
        <w:rPr>
          <w:b/>
          <w:color w:val="000000"/>
        </w:rPr>
        <w:t xml:space="preserve">na </w:t>
      </w:r>
      <w:r>
        <w:rPr>
          <w:b/>
          <w:color w:val="000000"/>
        </w:rPr>
        <w:t>trhu:</w:t>
      </w:r>
      <w:r>
        <w:rPr>
          <w:color w:val="000000"/>
        </w:rPr>
        <w:t xml:space="preserve"> analýza trhu, průzkum konkurenčních řešení a jak produkt zapadá na tento trh. To může vést k alternativnímu umístění, pokud produkt může mít různé oblasti použití. Mapování trhu také </w:t>
      </w:r>
      <w:proofErr w:type="gramStart"/>
      <w:r>
        <w:rPr>
          <w:color w:val="000000"/>
        </w:rPr>
        <w:t>určí</w:t>
      </w:r>
      <w:proofErr w:type="gramEnd"/>
      <w:r>
        <w:rPr>
          <w:color w:val="000000"/>
        </w:rPr>
        <w:t xml:space="preserve"> potenciální nabyvatele licence. Identifikace zákaznického řetězce.</w:t>
      </w:r>
    </w:p>
    <w:p w14:paraId="1E52DC1E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Ověření produktu: </w:t>
      </w:r>
      <w:r>
        <w:rPr>
          <w:color w:val="000000"/>
        </w:rPr>
        <w:t>Vlastnosti produktu musí být dostatečně zdokumentovány, aby byl průmyslový hráč nebo investor přesvědčen o výhodách a byl ochoten podstoupit rizika a náklady spojené s dalším vývojem. </w:t>
      </w:r>
    </w:p>
    <w:p w14:paraId="6BD321AB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Stanovení plánu výzkumu a vývoje </w:t>
      </w:r>
      <w:r>
        <w:rPr>
          <w:color w:val="000000"/>
        </w:rPr>
        <w:t>za účelem dokončení vývoje či</w:t>
      </w:r>
      <w:r>
        <w:rPr>
          <w:b/>
          <w:color w:val="000000"/>
        </w:rPr>
        <w:t xml:space="preserve"> </w:t>
      </w:r>
      <w:r>
        <w:rPr>
          <w:color w:val="000000"/>
        </w:rPr>
        <w:t>ověření užitečnosti produktu.</w:t>
      </w:r>
    </w:p>
    <w:p w14:paraId="1DBF94DC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Navazující testování, měření, odzkoušení ve zkušebním provozu </w:t>
      </w:r>
    </w:p>
    <w:p w14:paraId="59BE7996" w14:textId="221D1C15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Smluvní práce. </w:t>
      </w:r>
      <w:r>
        <w:rPr>
          <w:color w:val="000000"/>
        </w:rPr>
        <w:t>V souvislosti s ověřováním vynálezu může být relevantní uzavřít dohody s jinými aktéry</w:t>
      </w:r>
      <w:r w:rsidR="003E5F74">
        <w:rPr>
          <w:color w:val="000000"/>
        </w:rPr>
        <w:t>, případná potřeba realizace VZ</w:t>
      </w:r>
      <w:r>
        <w:rPr>
          <w:color w:val="000000"/>
        </w:rPr>
        <w:t xml:space="preserve"> (, smlouvy o spolupráci apod). </w:t>
      </w:r>
    </w:p>
    <w:p w14:paraId="7B4B5C23" w14:textId="23A8A803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Strategie ochrany duševního vlastnictví – </w:t>
      </w:r>
      <w:r w:rsidRPr="00C45A64">
        <w:rPr>
          <w:bCs/>
          <w:color w:val="000000"/>
        </w:rPr>
        <w:t>volba</w:t>
      </w:r>
      <w:r>
        <w:rPr>
          <w:bCs/>
          <w:color w:val="000000"/>
        </w:rPr>
        <w:t xml:space="preserve"> a realizace</w:t>
      </w:r>
      <w:r w:rsidRPr="00C45A64">
        <w:rPr>
          <w:bCs/>
          <w:color w:val="000000"/>
        </w:rPr>
        <w:t xml:space="preserve"> relevantní</w:t>
      </w:r>
      <w:r>
        <w:rPr>
          <w:bCs/>
          <w:color w:val="000000"/>
        </w:rPr>
        <w:t>ho typu ochrany, provedení rešerše typu „</w:t>
      </w:r>
      <w:proofErr w:type="spellStart"/>
      <w:r>
        <w:rPr>
          <w:bCs/>
          <w:color w:val="000000"/>
        </w:rPr>
        <w:t>freedom</w:t>
      </w:r>
      <w:proofErr w:type="spellEnd"/>
      <w:r>
        <w:rPr>
          <w:bCs/>
          <w:color w:val="000000"/>
        </w:rPr>
        <w:t xml:space="preserve"> to </w:t>
      </w:r>
      <w:proofErr w:type="spellStart"/>
      <w:r>
        <w:rPr>
          <w:bCs/>
          <w:color w:val="000000"/>
        </w:rPr>
        <w:t>operate</w:t>
      </w:r>
      <w:proofErr w:type="spellEnd"/>
      <w:r>
        <w:rPr>
          <w:bCs/>
          <w:color w:val="000000"/>
        </w:rPr>
        <w:t>“.</w:t>
      </w:r>
      <w:r>
        <w:rPr>
          <w:color w:val="000000"/>
        </w:rPr>
        <w:t xml:space="preserve"> Zajištění ochrany v různých fázích řešení projektu (např. dohody o mlčenlivosti).</w:t>
      </w:r>
    </w:p>
    <w:p w14:paraId="151A9318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Navazování kontaktů v oboru vynálezu. </w:t>
      </w:r>
      <w:r>
        <w:rPr>
          <w:color w:val="000000"/>
        </w:rPr>
        <w:t xml:space="preserve"> Odborné diskuse s průmyslovými partnery. Účelem včasného kontaktu s průmyslem je prezentovat a získat zpětnou vazbu o produktu. </w:t>
      </w:r>
    </w:p>
    <w:p w14:paraId="3789B43F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Strategie komercializace. </w:t>
      </w:r>
      <w:r>
        <w:rPr>
          <w:color w:val="000000"/>
        </w:rPr>
        <w:t>Komercializace vynálezu může probíhat buď ve formě licenční smlouvy se zavedeným průmyslovým hráčem, nebo založením nové společnosti pro komercializaci vynálezu. Zpracování strategii komercializace, která poskytuje nejlepší podmínky pro úspěšnou komercializaci a tvorbu hodnoty.</w:t>
      </w:r>
    </w:p>
    <w:p w14:paraId="38D49507" w14:textId="77777777" w:rsidR="00F3207D" w:rsidRDefault="00F3207D" w:rsidP="00F3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4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Strategie financování. </w:t>
      </w:r>
      <w:r>
        <w:rPr>
          <w:color w:val="000000"/>
        </w:rPr>
        <w:t>Je důležité, aby byl plán rozvoje projektu komercializace proveditelný. Je potřeba identifikovat veškeré potřeby financování, které je nutné splnit, aby byl zajištěn dobrý pokrok. Relevantní mohou být různé zdroje inovačních fondů. Žádosti o inovační fondy musí obsahovat jasný komerční cíl a rozpočet na náklady na nezbytný výzkum a vývoj, marketing a patentování v průběhu projektu.</w:t>
      </w:r>
    </w:p>
    <w:p w14:paraId="45147108" w14:textId="53684FCB" w:rsidR="00067D59" w:rsidRDefault="00067D59"/>
    <w:sectPr w:rsidR="00067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F08B" w14:textId="77777777" w:rsidR="00D85645" w:rsidRDefault="00D85645" w:rsidP="00F3207D">
      <w:pPr>
        <w:spacing w:after="0" w:line="240" w:lineRule="auto"/>
      </w:pPr>
      <w:r>
        <w:separator/>
      </w:r>
    </w:p>
  </w:endnote>
  <w:endnote w:type="continuationSeparator" w:id="0">
    <w:p w14:paraId="6203FBAC" w14:textId="77777777" w:rsidR="00D85645" w:rsidRDefault="00D85645" w:rsidP="00F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100" w14:textId="77777777" w:rsidR="009B6C60" w:rsidRDefault="009B6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FAF5" w14:textId="77777777" w:rsidR="009B6C60" w:rsidRDefault="009B6C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57E7" w14:textId="77777777" w:rsidR="009B6C60" w:rsidRDefault="009B6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B039" w14:textId="77777777" w:rsidR="00D85645" w:rsidRDefault="00D85645" w:rsidP="00F3207D">
      <w:pPr>
        <w:spacing w:after="0" w:line="240" w:lineRule="auto"/>
      </w:pPr>
      <w:r>
        <w:separator/>
      </w:r>
    </w:p>
  </w:footnote>
  <w:footnote w:type="continuationSeparator" w:id="0">
    <w:p w14:paraId="2B1A9D43" w14:textId="77777777" w:rsidR="00D85645" w:rsidRDefault="00D85645" w:rsidP="00F3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EC16" w14:textId="77777777" w:rsidR="009B6C60" w:rsidRDefault="009B6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A1DF" w14:textId="4AF580C5" w:rsidR="00F3207D" w:rsidRDefault="00F3207D">
    <w:pPr>
      <w:pStyle w:val="Zhlav"/>
    </w:pPr>
    <w:r>
      <w:t>Příloha</w:t>
    </w:r>
    <w:r w:rsidR="00E13BA3">
      <w:t xml:space="preserve"> </w:t>
    </w:r>
    <w:r w:rsidR="009B6C60">
      <w:t>1</w:t>
    </w:r>
    <w:r>
      <w:t xml:space="preserve"> – Plán rozvoje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7E63" w14:textId="77777777" w:rsidR="009B6C60" w:rsidRDefault="009B6C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92194E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F1B0BA5"/>
    <w:multiLevelType w:val="multilevel"/>
    <w:tmpl w:val="BF906E48"/>
    <w:lvl w:ilvl="0">
      <w:start w:val="7"/>
      <w:numFmt w:val="bullet"/>
      <w:pStyle w:val="OM-slovnpsmena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D"/>
    <w:rsid w:val="00067D59"/>
    <w:rsid w:val="003E5F74"/>
    <w:rsid w:val="00447CB5"/>
    <w:rsid w:val="0049081F"/>
    <w:rsid w:val="00822EE5"/>
    <w:rsid w:val="009B6C60"/>
    <w:rsid w:val="00AD5DE1"/>
    <w:rsid w:val="00AE5DA3"/>
    <w:rsid w:val="00B00676"/>
    <w:rsid w:val="00D85645"/>
    <w:rsid w:val="00E13BA3"/>
    <w:rsid w:val="00F3207D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99C6"/>
  <w15:chartTrackingRefBased/>
  <w15:docId w15:val="{F15BB39D-3F2D-4AB2-8500-3FB6B64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07D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47CB5"/>
    <w:pPr>
      <w:keepNext/>
      <w:keepLines/>
      <w:widowControl w:val="0"/>
      <w:numPr>
        <w:numId w:val="2"/>
      </w:numPr>
      <w:shd w:val="clear" w:color="auto" w:fill="3787CA"/>
      <w:tabs>
        <w:tab w:val="left" w:pos="695"/>
      </w:tabs>
      <w:spacing w:before="480" w:after="240" w:line="240" w:lineRule="auto"/>
      <w:jc w:val="both"/>
      <w:outlineLvl w:val="0"/>
    </w:pPr>
    <w:rPr>
      <w:rFonts w:eastAsia="Times New Roman" w:cs="Arial"/>
      <w:b/>
      <w:bCs/>
      <w:color w:val="FFFFFF" w:themeColor="background1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07D"/>
  </w:style>
  <w:style w:type="paragraph" w:styleId="Zpat">
    <w:name w:val="footer"/>
    <w:basedOn w:val="Normln"/>
    <w:link w:val="ZpatChar"/>
    <w:uiPriority w:val="99"/>
    <w:unhideWhenUsed/>
    <w:rsid w:val="00F3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07D"/>
  </w:style>
  <w:style w:type="paragraph" w:customStyle="1" w:styleId="OM-slovnpsmena">
    <w:name w:val="OM - číslování písmena"/>
    <w:basedOn w:val="Normln"/>
    <w:rsid w:val="00F3207D"/>
    <w:pPr>
      <w:numPr>
        <w:numId w:val="1"/>
      </w:numPr>
      <w:adjustRightInd w:val="0"/>
      <w:spacing w:before="120" w:after="120" w:line="240" w:lineRule="auto"/>
      <w:jc w:val="both"/>
      <w:textAlignment w:val="baseline"/>
    </w:pPr>
    <w:rPr>
      <w:rFonts w:ascii="Calibri" w:eastAsia="Calibri" w:hAnsi="Calibri" w:cs="Aria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7CB5"/>
    <w:rPr>
      <w:rFonts w:eastAsia="Times New Roman" w:cs="Arial"/>
      <w:b/>
      <w:bCs/>
      <w:color w:val="FFFFFF" w:themeColor="background1"/>
      <w:kern w:val="0"/>
      <w:sz w:val="28"/>
      <w:szCs w:val="26"/>
      <w:shd w:val="clear" w:color="auto" w:fill="3787CA"/>
      <w:lang w:eastAsia="cs-CZ"/>
      <w14:ligatures w14:val="none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447CB5"/>
    <w:pPr>
      <w:spacing w:before="120" w:after="1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Nad Char"/>
    <w:basedOn w:val="Standardnpsmoodstavce"/>
    <w:link w:val="Odstavecseseznamem"/>
    <w:uiPriority w:val="34"/>
    <w:locked/>
    <w:rsid w:val="00447C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Scholzová</dc:creator>
  <cp:keywords/>
  <dc:description/>
  <cp:lastModifiedBy>Jana Moravcová</cp:lastModifiedBy>
  <cp:revision>5</cp:revision>
  <dcterms:created xsi:type="dcterms:W3CDTF">2023-08-01T12:31:00Z</dcterms:created>
  <dcterms:modified xsi:type="dcterms:W3CDTF">2023-09-27T07:26:00Z</dcterms:modified>
</cp:coreProperties>
</file>